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775" w:rsidRDefault="00E60775">
      <w:r>
        <w:t>MESAFELİ SATIŞ SÖZLEŞMESİ</w:t>
      </w:r>
    </w:p>
    <w:p w:rsidR="00E60775" w:rsidRDefault="00E60775">
      <w:r>
        <w:t xml:space="preserve"> MADDE 1 – TARAFLAR </w:t>
      </w:r>
    </w:p>
    <w:p w:rsidR="00E60775" w:rsidRDefault="00E60775">
      <w:r>
        <w:t xml:space="preserve">1.1.SATICI: </w:t>
      </w:r>
    </w:p>
    <w:p w:rsidR="00E60775" w:rsidRDefault="00E60775">
      <w:r>
        <w:t>Adı/</w:t>
      </w:r>
      <w:proofErr w:type="gramStart"/>
      <w:r>
        <w:t>Unvanı : Firma</w:t>
      </w:r>
      <w:proofErr w:type="gramEnd"/>
      <w:r>
        <w:t xml:space="preserve"> Adınız </w:t>
      </w:r>
    </w:p>
    <w:p w:rsidR="00E60775" w:rsidRDefault="00E60775">
      <w:proofErr w:type="gramStart"/>
      <w:r>
        <w:t>Adresi : Firma</w:t>
      </w:r>
      <w:proofErr w:type="gramEnd"/>
      <w:r>
        <w:t xml:space="preserve"> Adresiniz</w:t>
      </w:r>
    </w:p>
    <w:p w:rsidR="00E60775" w:rsidRDefault="00E60775">
      <w:r>
        <w:t xml:space="preserve"> </w:t>
      </w:r>
      <w:proofErr w:type="gramStart"/>
      <w:r>
        <w:t>Telefon :</w:t>
      </w:r>
      <w:proofErr w:type="gramEnd"/>
    </w:p>
    <w:p w:rsidR="00E60775" w:rsidRDefault="00E60775">
      <w:r>
        <w:t xml:space="preserve"> </w:t>
      </w:r>
      <w:proofErr w:type="spellStart"/>
      <w:proofErr w:type="gramStart"/>
      <w:r>
        <w:t>Fax</w:t>
      </w:r>
      <w:proofErr w:type="spellEnd"/>
      <w:r>
        <w:t xml:space="preserve"> :</w:t>
      </w:r>
      <w:proofErr w:type="gramEnd"/>
      <w:r>
        <w:t xml:space="preserve"> </w:t>
      </w:r>
    </w:p>
    <w:p w:rsidR="00E60775" w:rsidRDefault="00E60775">
      <w:r>
        <w:t>MADDE 2 – KONU</w:t>
      </w:r>
    </w:p>
    <w:p w:rsidR="00E60775" w:rsidRDefault="00E60775">
      <w:r>
        <w:t xml:space="preserve"> </w:t>
      </w:r>
      <w:proofErr w:type="gramStart"/>
      <w:r>
        <w:t xml:space="preserve">İşbu sözleşmenin konusu, </w:t>
      </w:r>
      <w:proofErr w:type="spellStart"/>
      <w:r>
        <w:t>ALICI’nın</w:t>
      </w:r>
      <w:proofErr w:type="spellEnd"/>
      <w:r>
        <w:t xml:space="preserve"> </w:t>
      </w:r>
      <w:proofErr w:type="spellStart"/>
      <w:r>
        <w:t>SATICI’ya</w:t>
      </w:r>
      <w:proofErr w:type="spellEnd"/>
      <w:r>
        <w:t xml:space="preserve"> ait “</w:t>
      </w:r>
      <w:proofErr w:type="spellStart"/>
      <w:r>
        <w:t>feismuhhealthtourism</w:t>
      </w:r>
      <w:proofErr w:type="spellEnd"/>
      <w:r>
        <w:t xml:space="preserve">.com” internet </w:t>
      </w:r>
      <w:proofErr w:type="spellStart"/>
      <w:r>
        <w:t>alişveriş</w:t>
      </w:r>
      <w:proofErr w:type="spellEnd"/>
      <w:r>
        <w:t xml:space="preserve"> sitesinden elektronik ortamda siparişini yaptığı aşağıda nitelikleri ve satış fiyatı belirtilen ürünün satışı ve teslimi ile ilgili olarak “4077 Sayılı Tüketicilerin Korunması Hakkındaki Kanun” ve “Mesafeli Sözleşmeler Uygulama Usul ve Esasları Hakkında Yönetmelik” hükümleri gereğince tarafların hak ve yükümlülüklerinin saptanmasıdır. </w:t>
      </w:r>
      <w:proofErr w:type="gramEnd"/>
    </w:p>
    <w:p w:rsidR="00E60775" w:rsidRDefault="00E60775">
      <w:r>
        <w:t xml:space="preserve">3.2. Ödeme </w:t>
      </w:r>
      <w:proofErr w:type="gramStart"/>
      <w:r>
        <w:t>Şekli : Havale</w:t>
      </w:r>
      <w:proofErr w:type="gramEnd"/>
      <w:r>
        <w:t xml:space="preserve"> / EFT ile Ödeme </w:t>
      </w:r>
    </w:p>
    <w:p w:rsidR="00E60775" w:rsidRDefault="00E60775">
      <w:proofErr w:type="gramStart"/>
      <w:r>
        <w:t xml:space="preserve">3.3. Diğer yandan vadeli satışların sadece Bankalara ait kredi kartları ile yapılması nedeniyle, alıcı, ilgili faiz oranlarını ve temerrüt faizi ile ilgili bilgileri bankasından ayrıca teyit edeceğini, yürürlükte bulunan mevzuat hükümleri gereğince faiz ve temerrüt faizi ile ilgili hükümlerin Banka ve alıcı arasındaki kredi kartı sözleşmesi kapsamında uygulanacağını kabul, beyan ve taahhüt eder. </w:t>
      </w:r>
      <w:proofErr w:type="gramEnd"/>
    </w:p>
    <w:p w:rsidR="00E60775" w:rsidRDefault="00E60775">
      <w:r>
        <w:t xml:space="preserve">Kredi kartına İade Prosedürü: </w:t>
      </w:r>
    </w:p>
    <w:p w:rsidR="00E60775" w:rsidRDefault="00E60775">
      <w:r>
        <w:t xml:space="preserve">Alıcının cayma hakkını kullandığı durumlarda ya da siparişe konu olan ürünün çeşitli sebeplerle tedarik edilememesi veya Hakem heyeti kararları ile Tüketiciye bedel iadesine karar verilen </w:t>
      </w:r>
      <w:proofErr w:type="gramStart"/>
      <w:r>
        <w:t>durumlarda ,alışveriş</w:t>
      </w:r>
      <w:proofErr w:type="gramEnd"/>
      <w:r>
        <w:t xml:space="preserve"> kredi kartı ile ve taksitli olarak yapılmışsa, kredi kartına iade prosedürü aşağıda belirtilmiştir:</w:t>
      </w:r>
    </w:p>
    <w:p w:rsidR="00E60775" w:rsidRDefault="00E60775">
      <w:r>
        <w:t xml:space="preserve"> Müşterimiz ürünü kaç taksit ile aldıysa Banka müşteriye geri ödemesini taksitle yapmaktadır. </w:t>
      </w:r>
    </w:p>
    <w:p w:rsidR="00E60775" w:rsidRDefault="00E60775">
      <w:hyperlink r:id="rId4" w:history="1">
        <w:r w:rsidRPr="00640AE1">
          <w:rPr>
            <w:rStyle w:val="Kpr"/>
          </w:rPr>
          <w:t>https://www.asclepius.com.tr/</w:t>
        </w:r>
      </w:hyperlink>
      <w:r>
        <w:t xml:space="preserve"> bankaya ürün bedelinin tamamını tek seferde ödedikten </w:t>
      </w:r>
      <w:proofErr w:type="gramStart"/>
      <w:r>
        <w:t>sonra ,Banka</w:t>
      </w:r>
      <w:proofErr w:type="gramEnd"/>
      <w:r>
        <w:t xml:space="preserve"> </w:t>
      </w:r>
      <w:proofErr w:type="spellStart"/>
      <w:r>
        <w:t>poslarından</w:t>
      </w:r>
      <w:proofErr w:type="spellEnd"/>
      <w:r>
        <w:t xml:space="preserve"> yapılan taksitli harcamaların Müşterimizin kredi kartına iadesi durumunda,konuya müdahil tarafların mağdur duruma düşmemesi için talep edilen iade tutarları,yine taksitli olarak hamil taraf hesaplarına  Banka tarafından aktarılır.Müşterinin satış iptaline kadar ödemiş olduğu taksit tutarları ,eğer iade tarihi ile kartın hesap kesim tarihleri çakışmazsa her ay karta 1 iade yansıyacak ve müşteri iade öncesinde ödemiş olduğu taksitleri satışın taksitleri bittikten sonra , iade öncesinde ödemiş olduğu taksitleri sayısı kadar ay daha alacak ve mevcut borçlarından düşmüş olacaktır.</w:t>
      </w:r>
    </w:p>
    <w:p w:rsidR="00E60775" w:rsidRDefault="00E60775">
      <w:r>
        <w:t xml:space="preserve"> Kart ile alınmış mal ve hizmetin iadesi durumunda  </w:t>
      </w:r>
      <w:hyperlink r:id="rId5" w:history="1">
        <w:r w:rsidRPr="00640AE1">
          <w:rPr>
            <w:rStyle w:val="Kpr"/>
          </w:rPr>
          <w:t>https://www.asclepius.com.tr/</w:t>
        </w:r>
      </w:hyperlink>
      <w:r>
        <w:t xml:space="preserve"> ,Banka ile yapmış olduğu sözleşme gereği Müşteriye nakit para ile ödeme yapamaz.Üye işyeri yani </w:t>
      </w:r>
      <w:hyperlink r:id="rId6" w:history="1">
        <w:r w:rsidRPr="00640AE1">
          <w:rPr>
            <w:rStyle w:val="Kpr"/>
          </w:rPr>
          <w:t>https://www.asclepius.com.tr/</w:t>
        </w:r>
      </w:hyperlink>
      <w:r>
        <w:t xml:space="preserve"> , bir iade işlemi </w:t>
      </w:r>
      <w:proofErr w:type="spellStart"/>
      <w:r>
        <w:t>sözkonusu</w:t>
      </w:r>
      <w:proofErr w:type="spellEnd"/>
      <w:r>
        <w:t xml:space="preserve"> olduğunda ilgili yazılım aracılığı ile iadesini yapacak olup,Üye işyeri yani  </w:t>
      </w:r>
      <w:hyperlink r:id="rId7" w:history="1">
        <w:r w:rsidRPr="00640AE1">
          <w:rPr>
            <w:rStyle w:val="Kpr"/>
          </w:rPr>
          <w:t>https://www.asclepius.com.tr/</w:t>
        </w:r>
      </w:hyperlink>
      <w:r>
        <w:t xml:space="preserve"> ilgili tutarı Bankaya nakden veya </w:t>
      </w:r>
      <w:r>
        <w:lastRenderedPageBreak/>
        <w:t xml:space="preserve">mahsuben ödemekle yükümlü olduğundan yukarıda anlatmış olduğumuz </w:t>
      </w:r>
      <w:proofErr w:type="gramStart"/>
      <w:r>
        <w:t>prosedür</w:t>
      </w:r>
      <w:proofErr w:type="gramEnd"/>
      <w:r>
        <w:t xml:space="preserve"> gereğince Müşteriye nakit olarak ödeme yapılamamaktadır. Kredi kartına iade ,  </w:t>
      </w:r>
      <w:hyperlink r:id="rId8" w:history="1">
        <w:r w:rsidRPr="00640AE1">
          <w:rPr>
            <w:rStyle w:val="Kpr"/>
          </w:rPr>
          <w:t>https://www.asclepius.com.tr/</w:t>
        </w:r>
      </w:hyperlink>
      <w:r>
        <w:t xml:space="preserve">  in Bankaya bedeli tek seferde ödemesinden </w:t>
      </w:r>
      <w:proofErr w:type="gramStart"/>
      <w:r>
        <w:t>sonra ,Banka</w:t>
      </w:r>
      <w:proofErr w:type="gramEnd"/>
      <w:r>
        <w:t xml:space="preserve"> tarafından yukarıdaki prosedür gereğince yapılacaktır. </w:t>
      </w:r>
    </w:p>
    <w:p w:rsidR="00E60775" w:rsidRDefault="00E60775">
      <w:r>
        <w:t xml:space="preserve">Alıcı, bu </w:t>
      </w:r>
      <w:proofErr w:type="gramStart"/>
      <w:r>
        <w:t>prosedürü</w:t>
      </w:r>
      <w:proofErr w:type="gramEnd"/>
      <w:r>
        <w:t xml:space="preserve"> okuduğunu ve kabul ettiğini kabul ve </w:t>
      </w:r>
      <w:proofErr w:type="spellStart"/>
      <w:r>
        <w:t>taahhüd</w:t>
      </w:r>
      <w:proofErr w:type="spellEnd"/>
      <w:r>
        <w:t xml:space="preserve"> eder. </w:t>
      </w:r>
    </w:p>
    <w:p w:rsidR="00E60775" w:rsidRDefault="00E60775"/>
    <w:p w:rsidR="00E60775" w:rsidRDefault="00E60775">
      <w:r>
        <w:t xml:space="preserve">3.4- Teslimat Şekli ve </w:t>
      </w:r>
      <w:proofErr w:type="gramStart"/>
      <w:r>
        <w:t>Adresi :</w:t>
      </w:r>
      <w:proofErr w:type="gramEnd"/>
      <w:r>
        <w:t xml:space="preserve"> </w:t>
      </w:r>
    </w:p>
    <w:p w:rsidR="00E60775" w:rsidRDefault="00E60775">
      <w:r>
        <w:t xml:space="preserve">Teslimat </w:t>
      </w:r>
      <w:proofErr w:type="gramStart"/>
      <w:r>
        <w:t>Adresi : a</w:t>
      </w:r>
      <w:proofErr w:type="gramEnd"/>
      <w:r>
        <w:t>/Türkiye-İl</w:t>
      </w:r>
    </w:p>
    <w:p w:rsidR="00E60775" w:rsidRDefault="00E60775">
      <w:r>
        <w:t>Teslim Edilecek Kişi:</w:t>
      </w:r>
    </w:p>
    <w:p w:rsidR="00E60775" w:rsidRDefault="00E60775">
      <w:r>
        <w:t xml:space="preserve"> Fatura </w:t>
      </w:r>
      <w:proofErr w:type="gramStart"/>
      <w:r>
        <w:t>Adresi : a</w:t>
      </w:r>
      <w:proofErr w:type="gramEnd"/>
      <w:r>
        <w:t>/Türkiye-İl</w:t>
      </w:r>
    </w:p>
    <w:p w:rsidR="00E60775" w:rsidRDefault="00E60775">
      <w:r>
        <w:t xml:space="preserve">Teslimat kargo şirketi aracılığı ile Alıcının yukarıda belirtilen adresinde elden teslim edilecektir. Teslim anında alıcının adresinde bulunmaması durumunda dahi SATICI edimini tam ve eksiksiz olarak yerine getirmiş olarak kabul edilecektir. Bu nedenle, alıcının ürünü geç teslim almasından kaynaklanan her türlü zarar ile ürünün kargo şirketinde beklemiş olması ve/veya kargonun </w:t>
      </w:r>
      <w:proofErr w:type="spellStart"/>
      <w:r>
        <w:t>SATICI’ya</w:t>
      </w:r>
      <w:proofErr w:type="spellEnd"/>
      <w:r>
        <w:t xml:space="preserve"> geri iade edilmesinden dolayı da oluşan giderler de </w:t>
      </w:r>
      <w:proofErr w:type="spellStart"/>
      <w:r>
        <w:t>ALICI’ya</w:t>
      </w:r>
      <w:proofErr w:type="spellEnd"/>
      <w:r>
        <w:t xml:space="preserve"> aittir.</w:t>
      </w:r>
    </w:p>
    <w:p w:rsidR="00E60775" w:rsidRDefault="00E60775">
      <w:r>
        <w:t xml:space="preserve"> Kargo </w:t>
      </w:r>
      <w:proofErr w:type="gramStart"/>
      <w:r>
        <w:t>Ücreti : x</w:t>
      </w:r>
      <w:proofErr w:type="gramEnd"/>
      <w:r>
        <w:t xml:space="preserve"> TL olup, kargo fiyatı sipariş toplam tutarına eklenmekte ve müşteri tarafından ödenmektedir. Ürün bedeline </w:t>
      </w:r>
      <w:proofErr w:type="gramStart"/>
      <w:r>
        <w:t>dahil</w:t>
      </w:r>
      <w:proofErr w:type="gramEnd"/>
      <w:r>
        <w:t xml:space="preserve"> değildir. M</w:t>
      </w:r>
    </w:p>
    <w:p w:rsidR="00E60775" w:rsidRDefault="00E60775">
      <w:r>
        <w:t xml:space="preserve">ADDE 4 – GENEL HÜKÜMLER </w:t>
      </w:r>
    </w:p>
    <w:p w:rsidR="00E60775" w:rsidRDefault="00E60775">
      <w:proofErr w:type="gramStart"/>
      <w:r>
        <w:t xml:space="preserve">4.1.ALICI,  </w:t>
      </w:r>
      <w:hyperlink r:id="rId9" w:history="1">
        <w:r w:rsidRPr="00640AE1">
          <w:rPr>
            <w:rStyle w:val="Kpr"/>
          </w:rPr>
          <w:t>https://www.asclepius.com.tr</w:t>
        </w:r>
      </w:hyperlink>
      <w:r>
        <w:t xml:space="preserve">  internet sitesinde “4077 Sayılı Kanun” ve “Kapıdan Satışlara İlişkin Uygulama Usul ve Esasları Hakkında Yönetmelik” hükümlerine göre düzenlenen ” bilgilendirme formunu” ve yine sözleşmenin 3.maddesinde belirtilen, sözleşmeye konu ürünün/ürünlerin/hizmetlerin temel nitelikleri satış fiyatı ve ödeme şekli ile teslimata ilişkin tüm ön bilgileri okuyup bilgi sahibi olduğunu ve elektronik ortamda gerekli teyidi verdiğini beyan eder.  </w:t>
      </w:r>
      <w:proofErr w:type="gramEnd"/>
    </w:p>
    <w:p w:rsidR="00E60775" w:rsidRDefault="00E60775">
      <w:r>
        <w:t xml:space="preserve">4.2. Sözleşme konusu ürün, yasal 30 günlük süreyi aşmamak koşulu ile her bir ürün için </w:t>
      </w:r>
      <w:proofErr w:type="spellStart"/>
      <w:r>
        <w:t>ALICI’nın</w:t>
      </w:r>
      <w:proofErr w:type="spellEnd"/>
      <w:r>
        <w:t xml:space="preserve"> yerleşim yerinin uzaklığına bağlı olarak internet sitesinde ön bilgiler içinde açıklanan süre içinde ALICI veya gösterdiği adresteki kişi/kuruluşa teslim edilir.</w:t>
      </w:r>
    </w:p>
    <w:p w:rsidR="00E60775" w:rsidRDefault="00E60775">
      <w:r>
        <w:t xml:space="preserve"> 4.3.Sözleşme konusu ürün, </w:t>
      </w:r>
      <w:proofErr w:type="spellStart"/>
      <w:r>
        <w:t>ALICI’dan</w:t>
      </w:r>
      <w:proofErr w:type="spellEnd"/>
      <w:r>
        <w:t xml:space="preserve"> başka bir kişi/kuruluşa teslim edilecek ise, teslim edilecek kişi/kuruluşun teslimatı kabul etmemesinden SATICI sorumlu tutulamaz.</w:t>
      </w:r>
    </w:p>
    <w:p w:rsidR="00E60775" w:rsidRDefault="00E60775">
      <w:r>
        <w:t xml:space="preserve"> 4.4.SATICI, sözleşme konusu ürünün sağlam, eksiksiz, siparişte belirtilen niteliklere uygun ve varsa garanti belgeleri ve kullanım kılavuzları ile teslim edilmesinden sorumludur.</w:t>
      </w:r>
    </w:p>
    <w:p w:rsidR="00E60775" w:rsidRDefault="00E60775">
      <w:r>
        <w:t xml:space="preserve"> 4.5- Sözleşme konusu ürünün teslimatı için işbu sözleşmenin imzalı nüshasının </w:t>
      </w:r>
      <w:proofErr w:type="spellStart"/>
      <w:r>
        <w:t>SATICI’ya</w:t>
      </w:r>
      <w:proofErr w:type="spellEnd"/>
      <w:r>
        <w:t xml:space="preserve"> ulaştırılmış olması ve bedelinin </w:t>
      </w:r>
      <w:proofErr w:type="spellStart"/>
      <w:r>
        <w:t>ALICI’nın</w:t>
      </w:r>
      <w:proofErr w:type="spellEnd"/>
      <w:r>
        <w:t xml:space="preserve"> tercih ettiği ödeme şekli ile ödenmiş olması şarttır. Herhangi bir nedenle ürün bedeli ödenmez veya banka kayıtlarında iptal edilir ise, SATICI ürünün teslimi yükümlülüğünden kurtulmuş kabul edilir. </w:t>
      </w:r>
    </w:p>
    <w:p w:rsidR="00E60775" w:rsidRDefault="00E60775">
      <w:r>
        <w:lastRenderedPageBreak/>
        <w:t xml:space="preserve">4.6- Ürünün tesliminden sonra </w:t>
      </w:r>
      <w:proofErr w:type="spellStart"/>
      <w:r>
        <w:t>ALICI’ya</w:t>
      </w:r>
      <w:proofErr w:type="spellEnd"/>
      <w:r>
        <w:t xml:space="preserve"> ait kredi kartının </w:t>
      </w:r>
      <w:proofErr w:type="spellStart"/>
      <w:r>
        <w:t>ALICI’nın</w:t>
      </w:r>
      <w:proofErr w:type="spellEnd"/>
      <w:r>
        <w:t xml:space="preserve"> kusurundan kaynaklanmayan bir şekilde yetkisiz kişilerce haksız veya hukuka aykırı olarak kullanılması nedeni ile ilgili banka veya finans kuruluşun ürün bedelini </w:t>
      </w:r>
      <w:proofErr w:type="spellStart"/>
      <w:r>
        <w:t>SATICI’ya</w:t>
      </w:r>
      <w:proofErr w:type="spellEnd"/>
      <w:r>
        <w:t xml:space="preserve"> ödememesi halinde, </w:t>
      </w:r>
      <w:proofErr w:type="spellStart"/>
      <w:r>
        <w:t>ALICI’nın</w:t>
      </w:r>
      <w:proofErr w:type="spellEnd"/>
      <w:r>
        <w:t xml:space="preserve"> kendisine teslim edilmiş olması kaydıyla ürünün 3 gün içinde </w:t>
      </w:r>
      <w:proofErr w:type="spellStart"/>
      <w:r>
        <w:t>SATICI’ya</w:t>
      </w:r>
      <w:proofErr w:type="spellEnd"/>
      <w:r>
        <w:t xml:space="preserve"> gönderilmesi zorunludur. Bu takdirde nakliye giderleri </w:t>
      </w:r>
      <w:proofErr w:type="spellStart"/>
      <w:r>
        <w:t>ALICI’ya</w:t>
      </w:r>
      <w:proofErr w:type="spellEnd"/>
      <w:r>
        <w:t xml:space="preserve"> aittir. </w:t>
      </w:r>
    </w:p>
    <w:p w:rsidR="00E60775" w:rsidRDefault="00E60775">
      <w:r>
        <w:t xml:space="preserve">4.7- Garanti belgesi ile satılan ürünlerden olan veya olmayan ürünlerin arızalı veya bozuk olanlar, (ayıplı) garanti şartları içinde gerekli onarımın yetkili servise yaptırılması için </w:t>
      </w:r>
      <w:proofErr w:type="spellStart"/>
      <w:r>
        <w:t>SATICI’ya</w:t>
      </w:r>
      <w:proofErr w:type="spellEnd"/>
      <w:r>
        <w:t xml:space="preserve"> gönderilebilir, bu takdirde kargo giderleri SATICI tarafından karşılanacaktır. </w:t>
      </w:r>
    </w:p>
    <w:p w:rsidR="00E60775" w:rsidRDefault="00E60775">
      <w:r>
        <w:t xml:space="preserve">MADDE 5 – CAYMA HAKKI </w:t>
      </w:r>
    </w:p>
    <w:p w:rsidR="00E60775" w:rsidRDefault="00E60775">
      <w:r>
        <w:t xml:space="preserve">ALICI, sözleşme konusu ürürünün kendisine veya gösterdiği adresteki kişi/kuruluşa tesliminden itibaren 7 gün içinde cayma hakkına sahiptir. Cayma hakkının kullanılması için bu süre içinde </w:t>
      </w:r>
      <w:proofErr w:type="spellStart"/>
      <w:r>
        <w:t>SATICI’ya</w:t>
      </w:r>
      <w:proofErr w:type="spellEnd"/>
      <w:r>
        <w:t xml:space="preserve"> faks, </w:t>
      </w:r>
      <w:proofErr w:type="spellStart"/>
      <w:r>
        <w:t>email</w:t>
      </w:r>
      <w:proofErr w:type="spellEnd"/>
      <w:r>
        <w:t xml:space="preserve"> veya telefon ile bildirimde bulunulması ve ürünün 6. madde hükümleri çerçevesinde kullanılmamış olması şarttır. Bu hakkın kullanılması halinde, 3. kişiye veya </w:t>
      </w:r>
      <w:proofErr w:type="spellStart"/>
      <w:r>
        <w:t>ALICI’ya</w:t>
      </w:r>
      <w:proofErr w:type="spellEnd"/>
      <w:r>
        <w:t xml:space="preserve"> teslim edilen ürünün </w:t>
      </w:r>
      <w:proofErr w:type="spellStart"/>
      <w:r>
        <w:t>SATICI’ya</w:t>
      </w:r>
      <w:proofErr w:type="spellEnd"/>
      <w:r>
        <w:t xml:space="preserve"> gönderildiğine ilişkin kargo teslim tutanağı örneği ile fatura aslının iadesi zorunludur. Bu belgelerin ulaşmasını takip eden 7 gün içinde ürün bedeli </w:t>
      </w:r>
      <w:proofErr w:type="spellStart"/>
      <w:r>
        <w:t>ALICI’ya</w:t>
      </w:r>
      <w:proofErr w:type="spellEnd"/>
      <w:r>
        <w:t xml:space="preserve"> iade edilir. Fatura aslı gönderilmez ise KDV ve varsa sair yasal yükümlülükler iade edilemez. Cayma hakkı nedeni ile iade edilen ürünün kargo bedeli SATICI tarafından karşılanır. </w:t>
      </w:r>
    </w:p>
    <w:p w:rsidR="00E60775" w:rsidRDefault="00E60775">
      <w:r>
        <w:t xml:space="preserve">Tüketicinin hiçbir hukuki ve cezai sorumluluk üstlenmeksizin ve hiçbir gerekçe göstermeksizin malı teslim aldığı veya sözleşmenin imzalandığı tarihten itibaren yedi gün içerisinde malı veya hizmeti reddederek sözleşmeden cayma hakkının var olduğunu ve cayma bildiriminin satıcı veya sağlayıcıya ulaşması tarihinden itibaren malı geri almayı taahhüt ederiz. </w:t>
      </w:r>
    </w:p>
    <w:p w:rsidR="00E60775" w:rsidRDefault="00E60775">
      <w:r>
        <w:t>385 sayılı vergi usul kanunu genel tebliği uyarınca iade işlemlerinin yapılabilmesi için tarafınıza göndermiş olduğumuz iade bölümü bulunan faturada ilgili bölümlerin eksiksiz olarak doldurulması ve imzalandıktan sonra tarafımıza ürün ile birlikte geri gönderilmesi gerekmektedir.</w:t>
      </w:r>
    </w:p>
    <w:p w:rsidR="00E60775" w:rsidRDefault="00E60775">
      <w:r>
        <w:t xml:space="preserve"> Ancak, KKTC ve yurtdışı gönderilerinde Müşterilerimiz siparişlerinde KDV ödemediği için, gümrükte almış olduğu ürünlerin vergilerini ödemekle yükümlüdür. Gümrükten her ne şekilde olursa olsun teslim alınmayan ürünler için Müşterilerin cayma hakkı bulunmamaktadır. Çünkü MESAFELİ SÖZLEŞMELER UYGULAMA USUL VE ESASLARI HAKKINDA </w:t>
      </w:r>
      <w:proofErr w:type="gramStart"/>
      <w:r>
        <w:t>YÖNETMELİĞİN  8</w:t>
      </w:r>
      <w:proofErr w:type="gramEnd"/>
      <w:r>
        <w:t>.maddesi uyarınca Tüketici mal satışına ilişkin mesafeli sözleşmelerde, teslim aldığı tarihten itibaren yedi gün içerisinde hiçbir hukuki ve cezai sorumluluk üstlenmeksizin ve hiçbir gerekçe göstermeksizin malı reddederek sözleşmeden cayma hakkına sahiptir.</w:t>
      </w:r>
    </w:p>
    <w:p w:rsidR="007875DE" w:rsidRDefault="00E60775">
      <w:r>
        <w:t xml:space="preserve"> MADDE 6 – CAYMA HAKKI KULLANILAMAYACAK ÜRÜNLER </w:t>
      </w:r>
    </w:p>
    <w:p w:rsidR="007875DE" w:rsidRDefault="00E60775">
      <w:r>
        <w:t xml:space="preserve">Niteliği itibarıyla iade edilemeyecek ürünler, tek kullanımlık ürünler, son kullanım tarihi geçen ürünler için cayma hakkı kullanılamaz. Aşağıdaki ürünlerde cayma hakkının kullanılması, ürünün ambalajının açılmamış, bozulmamış ve ürünün kullanılmamış olması şartına bağlıdır. </w:t>
      </w:r>
    </w:p>
    <w:p w:rsidR="007875DE" w:rsidRDefault="00E60775">
      <w:r>
        <w:t xml:space="preserve">– Bitkisel Tablet Ürünler </w:t>
      </w:r>
    </w:p>
    <w:p w:rsidR="007875DE" w:rsidRDefault="00E60775">
      <w:r>
        <w:t xml:space="preserve">– Niteliği itibarıyla iade edilemeyecek ürünler ( ürünün arızalı veya ayıplı çıkması halleri dışında, açıldıktan sonra sağlık açısından tehlike </w:t>
      </w:r>
      <w:proofErr w:type="spellStart"/>
      <w:r>
        <w:t>arzedebilen</w:t>
      </w:r>
      <w:proofErr w:type="spellEnd"/>
      <w:r>
        <w:t xml:space="preserve"> ürünler </w:t>
      </w:r>
      <w:proofErr w:type="gramStart"/>
      <w:r>
        <w:t>örn : kullanım</w:t>
      </w:r>
      <w:proofErr w:type="gramEnd"/>
      <w:r>
        <w:t xml:space="preserve"> esnasında vücut ile birebir </w:t>
      </w:r>
      <w:r>
        <w:lastRenderedPageBreak/>
        <w:t>temas gerektiren ürünler (), tek kullanımlık ürünler, hızlı bozulan veya son kullanım tarihi geçen ürünler ve iadesi mümkün değildir.</w:t>
      </w:r>
    </w:p>
    <w:p w:rsidR="007875DE" w:rsidRDefault="00E60775">
      <w:r>
        <w:t xml:space="preserve"> MADDE 7- TEMERRÜT HÜKÜMLERİ </w:t>
      </w:r>
    </w:p>
    <w:p w:rsidR="007875DE" w:rsidRDefault="00E60775">
      <w:r>
        <w:t xml:space="preserve">Tarafların işbu sözleşmeden kaynaklarından edimlerini yerine getirmemesi durumunda Borçlar Kanunu’nun 106-108.maddesinde yer alan Borçlunun Temerrüdü hükümleri uygulanacaktır. Temerrüt durumlarında, herhangi bir tarafın edimlerini süresi içinde haklı bir sebebi olmaksızın yerine getirmemesi durumunda diğer taraf söz konusu edimin yerine getirilmesi için edimini yerine getirmeyen tarafa 7 günlük süre verecektir. Bu süre zarfında da yerine getirilmesi durumunda edimini yerine getirmeyen taraf </w:t>
      </w:r>
      <w:proofErr w:type="spellStart"/>
      <w:r>
        <w:t>mütemerrit</w:t>
      </w:r>
      <w:proofErr w:type="spellEnd"/>
      <w:r>
        <w:t xml:space="preserve"> olarak addolunacak ve alacaklı edimin ifasını talep etmek suretiyle malın </w:t>
      </w:r>
      <w:proofErr w:type="gramStart"/>
      <w:r>
        <w:t>teslimini,</w:t>
      </w:r>
      <w:proofErr w:type="gramEnd"/>
      <w:r>
        <w:t xml:space="preserve"> ve/veya sözleşmenin feshini ve bedelin iadesini talep etme hakkına sahiptir. </w:t>
      </w:r>
    </w:p>
    <w:p w:rsidR="007875DE" w:rsidRDefault="00E60775">
      <w:r>
        <w:t>Mesafeli Sözleşmeler Hakkında Yönetmeliğin 9.maddesini</w:t>
      </w:r>
      <w:r w:rsidR="007875DE">
        <w:t xml:space="preserve">n son fıkrası gereğince satıcı </w:t>
      </w:r>
      <w:hyperlink r:id="rId10" w:history="1">
        <w:r w:rsidR="007875DE" w:rsidRPr="00640AE1">
          <w:rPr>
            <w:rStyle w:val="Kpr"/>
          </w:rPr>
          <w:t>https://www.asclepius.com.tr</w:t>
        </w:r>
      </w:hyperlink>
      <w:r w:rsidR="007875DE">
        <w:t xml:space="preserve"> </w:t>
      </w:r>
      <w:r>
        <w:t xml:space="preserve">,sipariş konusu mal </w:t>
      </w:r>
      <w:proofErr w:type="spellStart"/>
      <w:r>
        <w:t>veye</w:t>
      </w:r>
      <w:proofErr w:type="spellEnd"/>
      <w:r>
        <w:t xml:space="preserve"> hizmetin yerine getirilmesinin imkansızlaştığı ileri sürerek (tedarikçi Firmadan ürünün hiçbir şekilde tedarik edilememesi durumu) ,sözleşme konusu yükümlülüklerini yerine </w:t>
      </w:r>
      <w:proofErr w:type="gramStart"/>
      <w:r>
        <w:t>getiremiyorsa ,bu</w:t>
      </w:r>
      <w:proofErr w:type="gramEnd"/>
      <w:r>
        <w:t xml:space="preserve"> durumu sözleşmeden doğan ifa yükümlülüğünün süresi dolmadan tüketiciye bildirmeyi </w:t>
      </w:r>
      <w:proofErr w:type="spellStart"/>
      <w:r>
        <w:t>taahhüd</w:t>
      </w:r>
      <w:proofErr w:type="spellEnd"/>
      <w:r>
        <w:t xml:space="preserve"> eder.Bu durumda </w:t>
      </w:r>
      <w:hyperlink r:id="rId11" w:history="1">
        <w:r w:rsidR="007875DE" w:rsidRPr="00640AE1">
          <w:rPr>
            <w:rStyle w:val="Kpr"/>
          </w:rPr>
          <w:t>https://www.asclepius.com.tr/</w:t>
        </w:r>
      </w:hyperlink>
      <w:r w:rsidR="007875DE">
        <w:t xml:space="preserve"> </w:t>
      </w:r>
      <w:r>
        <w:t xml:space="preserve">sözleşmeyi derhal fesih etme hakkına haiz olup,Müşterinin sipariş verdiği ürünün bedelini ve varsa borç altına sokan tüm belgeleri geri iade edeceğini </w:t>
      </w:r>
      <w:proofErr w:type="spellStart"/>
      <w:r>
        <w:t>taahhüd</w:t>
      </w:r>
      <w:proofErr w:type="spellEnd"/>
      <w:r>
        <w:t xml:space="preserve"> eder.</w:t>
      </w:r>
      <w:r w:rsidR="007875DE">
        <w:t xml:space="preserve">  </w:t>
      </w:r>
    </w:p>
    <w:p w:rsidR="007875DE" w:rsidRDefault="007875DE">
      <w:r>
        <w:t xml:space="preserve"> </w:t>
      </w:r>
      <w:r w:rsidR="00E60775">
        <w:t xml:space="preserve"> </w:t>
      </w:r>
      <w:hyperlink r:id="rId12" w:history="1">
        <w:r w:rsidRPr="00640AE1">
          <w:rPr>
            <w:rStyle w:val="Kpr"/>
          </w:rPr>
          <w:t>https://www.asclepius.com.tr/</w:t>
        </w:r>
      </w:hyperlink>
      <w:r>
        <w:t xml:space="preserve"> </w:t>
      </w:r>
      <w:r w:rsidR="00E60775">
        <w:t>‘un iş</w:t>
      </w:r>
      <w:r>
        <w:t xml:space="preserve"> </w:t>
      </w:r>
      <w:r w:rsidR="00E60775">
        <w:t>bu yükümlülüğünü yerine getirmesini engelleyebilecek mücbir sebepler veya nakliyeyi engelleyen hava muhalefetleri,ulaşımın kesilmesi,</w:t>
      </w:r>
      <w:proofErr w:type="gramStart"/>
      <w:r w:rsidR="00E60775">
        <w:t>yangın ,deprem</w:t>
      </w:r>
      <w:proofErr w:type="gramEnd"/>
      <w:r w:rsidR="00E60775">
        <w:t>,sel baskını gibi olağanüstü olaylar nedeni ile sözleşme konusu ürünü süresi içerisinde teslim edemez ise , Bu tip durumlarda Alıcı,”</w:t>
      </w:r>
      <w:r w:rsidRPr="007875DE">
        <w:t xml:space="preserve"> </w:t>
      </w:r>
      <w:hyperlink r:id="rId13" w:history="1">
        <w:r w:rsidRPr="00640AE1">
          <w:rPr>
            <w:rStyle w:val="Kpr"/>
          </w:rPr>
          <w:t>https://www.asclepius.com.tr/</w:t>
        </w:r>
      </w:hyperlink>
      <w:r>
        <w:t xml:space="preserve"> </w:t>
      </w:r>
      <w:r w:rsidR="00E60775">
        <w:t xml:space="preserve">un hiçbir sorumluluğu olmadığını,siparişin iptal edilmesini veya teslimat süresinin engelleyici durumunun ortadan kalkmasına kadar ertelenmesi haklarından birini kullanabilir. </w:t>
      </w:r>
      <w:proofErr w:type="spellStart"/>
      <w:r w:rsidR="00E60775">
        <w:t>ALICInın</w:t>
      </w:r>
      <w:proofErr w:type="spellEnd"/>
      <w:r w:rsidR="00E60775">
        <w:t xml:space="preserve"> siparişi iptal etmesi halinde ödediği tutar 10 gün içerisinde kendisine ödenir.(kredi kartı ile yapılan taksitli alışverişlerde ise kredi kartına iade için yukarıdaki </w:t>
      </w:r>
      <w:proofErr w:type="gramStart"/>
      <w:r w:rsidR="00E60775">
        <w:t>prosedür</w:t>
      </w:r>
      <w:proofErr w:type="gramEnd"/>
      <w:r w:rsidR="00E60775">
        <w:t xml:space="preserve"> ALICI tarafından kabul edilir) </w:t>
      </w:r>
    </w:p>
    <w:p w:rsidR="00BF4BB6" w:rsidRDefault="00E60775">
      <w:r>
        <w:t xml:space="preserve">MADDE 8 – YETKİLİ MAHKEME İşbu sözleşmenin uygulanmasında, Sanayi ve Ticaret Bakanlığınca ilan edilen değere kadar Tüketici Hakem Heyetleri ile </w:t>
      </w:r>
      <w:proofErr w:type="spellStart"/>
      <w:r>
        <w:t>ALICI’nın</w:t>
      </w:r>
      <w:proofErr w:type="spellEnd"/>
      <w:r>
        <w:t xml:space="preserve"> veya </w:t>
      </w:r>
      <w:proofErr w:type="spellStart"/>
      <w:r>
        <w:t>SATICI’nın</w:t>
      </w:r>
      <w:proofErr w:type="spellEnd"/>
      <w:r>
        <w:t xml:space="preserve"> yerleşim yerindeki Tüketici Mahkemeleri yetkilidir. Siparişin gerçekleşmesi durumunda ALICI işbu sözleşmenin tüm koşullarını kabul etmiş sayılır.</w:t>
      </w:r>
    </w:p>
    <w:sectPr w:rsidR="00BF4BB6" w:rsidSect="00BF4B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0775"/>
    <w:rsid w:val="007875DE"/>
    <w:rsid w:val="00BF4BB6"/>
    <w:rsid w:val="00E607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607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clepius.com.tr/" TargetMode="External"/><Relationship Id="rId13" Type="http://schemas.openxmlformats.org/officeDocument/2006/relationships/hyperlink" Target="https://www.asclepius.com.tr/" TargetMode="External"/><Relationship Id="rId3" Type="http://schemas.openxmlformats.org/officeDocument/2006/relationships/webSettings" Target="webSettings.xml"/><Relationship Id="rId7" Type="http://schemas.openxmlformats.org/officeDocument/2006/relationships/hyperlink" Target="https://www.asclepius.com.tr/" TargetMode="External"/><Relationship Id="rId12" Type="http://schemas.openxmlformats.org/officeDocument/2006/relationships/hyperlink" Target="https://www.asclepius.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clepius.com.tr/" TargetMode="External"/><Relationship Id="rId11" Type="http://schemas.openxmlformats.org/officeDocument/2006/relationships/hyperlink" Target="https://www.asclepius.com.tr/" TargetMode="External"/><Relationship Id="rId5" Type="http://schemas.openxmlformats.org/officeDocument/2006/relationships/hyperlink" Target="https://www.asclepius.com.tr/" TargetMode="External"/><Relationship Id="rId15" Type="http://schemas.openxmlformats.org/officeDocument/2006/relationships/theme" Target="theme/theme1.xml"/><Relationship Id="rId10" Type="http://schemas.openxmlformats.org/officeDocument/2006/relationships/hyperlink" Target="https://www.asclepius.com.tr" TargetMode="External"/><Relationship Id="rId4" Type="http://schemas.openxmlformats.org/officeDocument/2006/relationships/hyperlink" Target="https://www.asclepius.com.tr/" TargetMode="External"/><Relationship Id="rId9" Type="http://schemas.openxmlformats.org/officeDocument/2006/relationships/hyperlink" Target="https://www.asclepius.com.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1686</Words>
  <Characters>9611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asdiş</dc:creator>
  <cp:keywords/>
  <dc:description/>
  <cp:lastModifiedBy>asdiş</cp:lastModifiedBy>
  <cp:revision>2</cp:revision>
  <dcterms:created xsi:type="dcterms:W3CDTF">2023-11-24T15:43:00Z</dcterms:created>
  <dcterms:modified xsi:type="dcterms:W3CDTF">2023-11-24T15:56:00Z</dcterms:modified>
</cp:coreProperties>
</file>